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0CF11F" w14:textId="126540EE" w:rsidR="41D36C9B" w:rsidRPr="00192827" w:rsidRDefault="00700EF5" w:rsidP="1C55D088">
      <w:pPr>
        <w:pStyle w:val="3GPPHeader"/>
        <w:spacing w:after="60"/>
        <w:rPr>
          <w:rFonts w:ascii="Arial" w:hAnsi="Arial" w:cs="Arial"/>
          <w:sz w:val="32"/>
          <w:szCs w:val="32"/>
        </w:rPr>
      </w:pPr>
      <w:r w:rsidRPr="00192827">
        <w:rPr>
          <w:rFonts w:ascii="Arial" w:hAnsi="Arial" w:cs="Arial"/>
        </w:rPr>
        <w:t>3GPP TSG-RAN WG2</w:t>
      </w:r>
      <w:r w:rsidR="000031B3" w:rsidRPr="00192827">
        <w:rPr>
          <w:rFonts w:ascii="Arial" w:hAnsi="Arial" w:cs="Arial"/>
        </w:rPr>
        <w:t xml:space="preserve"> </w:t>
      </w:r>
      <w:r w:rsidR="007832C9" w:rsidRPr="00192827">
        <w:rPr>
          <w:rFonts w:ascii="Arial" w:hAnsi="Arial" w:cs="Arial"/>
        </w:rPr>
        <w:t>#101</w:t>
      </w:r>
      <w:r w:rsidR="00171ECC" w:rsidRPr="00192827">
        <w:rPr>
          <w:rFonts w:ascii="Arial" w:hAnsi="Arial" w:cs="Arial"/>
        </w:rPr>
        <w:t>bis</w:t>
      </w:r>
      <w:r w:rsidRPr="00192827">
        <w:rPr>
          <w:rFonts w:ascii="Arial" w:hAnsi="Arial" w:cs="Arial"/>
          <w:sz w:val="32"/>
          <w:szCs w:val="32"/>
        </w:rPr>
        <w:tab/>
        <w:t>Tdoc R2-1804729</w:t>
      </w:r>
    </w:p>
    <w:p w14:paraId="66F3E51C" w14:textId="53A5AD70" w:rsidR="00700EF5" w:rsidRPr="00192827" w:rsidRDefault="00171ECC" w:rsidP="00700EF5">
      <w:pPr>
        <w:pStyle w:val="3GPPHeader"/>
        <w:rPr>
          <w:rFonts w:ascii="Arial" w:hAnsi="Arial" w:cs="Arial"/>
        </w:rPr>
      </w:pPr>
      <w:r w:rsidRPr="00192827">
        <w:rPr>
          <w:rFonts w:ascii="Arial" w:hAnsi="Arial" w:cs="Arial"/>
          <w:noProof/>
        </w:rPr>
        <w:t>Sanya, China, 16 – 20 April 2018</w:t>
      </w:r>
    </w:p>
    <w:p w14:paraId="35A950CB" w14:textId="77777777" w:rsidR="00E90E49" w:rsidRPr="00CE0424" w:rsidRDefault="00E90E49" w:rsidP="00357380">
      <w:pPr>
        <w:pStyle w:val="3GPPHeader"/>
      </w:pPr>
    </w:p>
    <w:p w14:paraId="3B8D4B9F" w14:textId="0F6C1A3E" w:rsidR="00E90E49" w:rsidRPr="00192E3A" w:rsidRDefault="00E90E49" w:rsidP="522EBE6C">
      <w:pPr>
        <w:pStyle w:val="3GPPHeader"/>
        <w:rPr>
          <w:sz w:val="22"/>
        </w:rPr>
      </w:pPr>
      <w:r w:rsidRPr="522EBE6C">
        <w:rPr>
          <w:sz w:val="22"/>
        </w:rPr>
        <w:t>Agenda Item:</w:t>
      </w:r>
      <w:r w:rsidRPr="004740E3">
        <w:rPr>
          <w:sz w:val="22"/>
        </w:rPr>
        <w:tab/>
      </w:r>
      <w:r w:rsidR="00001D97" w:rsidRPr="522EBE6C">
        <w:rPr>
          <w:sz w:val="22"/>
        </w:rPr>
        <w:t>10.4.</w:t>
      </w:r>
      <w:r w:rsidR="00667EA6" w:rsidRPr="522EBE6C">
        <w:rPr>
          <w:sz w:val="22"/>
        </w:rPr>
        <w:t>5.2</w:t>
      </w:r>
    </w:p>
    <w:p w14:paraId="369ADE5E" w14:textId="77777777" w:rsidR="00E90E49" w:rsidRPr="00192E3A" w:rsidRDefault="003D3C45" w:rsidP="522EBE6C">
      <w:pPr>
        <w:pStyle w:val="3GPPHeader"/>
        <w:rPr>
          <w:sz w:val="22"/>
        </w:rPr>
      </w:pPr>
      <w:r w:rsidRPr="522EBE6C">
        <w:rPr>
          <w:sz w:val="22"/>
        </w:rPr>
        <w:t>Source:</w:t>
      </w:r>
      <w:r w:rsidR="00E90E49" w:rsidRPr="00CE0424">
        <w:rPr>
          <w:sz w:val="22"/>
        </w:rPr>
        <w:tab/>
      </w:r>
      <w:r w:rsidR="00F64C2B" w:rsidRPr="522EBE6C">
        <w:rPr>
          <w:sz w:val="22"/>
        </w:rPr>
        <w:t>Ericsson</w:t>
      </w:r>
    </w:p>
    <w:p w14:paraId="6E517A30" w14:textId="4AFD4636" w:rsidR="00E90E49" w:rsidRPr="00192E3A" w:rsidRDefault="003D3C45" w:rsidP="522EBE6C">
      <w:pPr>
        <w:pStyle w:val="3GPPHeader"/>
        <w:rPr>
          <w:sz w:val="22"/>
        </w:rPr>
      </w:pPr>
      <w:r w:rsidRPr="522EBE6C">
        <w:rPr>
          <w:sz w:val="22"/>
        </w:rPr>
        <w:t>Title:</w:t>
      </w:r>
      <w:r w:rsidR="00E90E49" w:rsidRPr="00CE0424">
        <w:rPr>
          <w:sz w:val="22"/>
        </w:rPr>
        <w:tab/>
      </w:r>
      <w:r w:rsidR="00667EA6" w:rsidRPr="522EBE6C">
        <w:rPr>
          <w:sz w:val="22"/>
        </w:rPr>
        <w:t>Inter-Frequency Reselection Rules for RNA</w:t>
      </w:r>
      <w:r w:rsidR="00B668C5" w:rsidRPr="522EBE6C">
        <w:rPr>
          <w:sz w:val="22"/>
        </w:rPr>
        <w:t>/Registration Area</w:t>
      </w:r>
      <w:r w:rsidR="00667EA6" w:rsidRPr="522EBE6C">
        <w:rPr>
          <w:sz w:val="22"/>
        </w:rPr>
        <w:t xml:space="preserve"> Stickiness</w:t>
      </w:r>
    </w:p>
    <w:p w14:paraId="46C96C90" w14:textId="522AFA88" w:rsidR="00E90E49" w:rsidRPr="00192E3A" w:rsidRDefault="00E90E49" w:rsidP="522EBE6C">
      <w:pPr>
        <w:pStyle w:val="3GPPHeader"/>
        <w:rPr>
          <w:sz w:val="22"/>
        </w:rPr>
      </w:pPr>
      <w:r w:rsidRPr="522EBE6C">
        <w:rPr>
          <w:sz w:val="22"/>
        </w:rPr>
        <w:t xml:space="preserve">Document </w:t>
      </w:r>
      <w:r w:rsidR="007832C9" w:rsidRPr="522EBE6C">
        <w:rPr>
          <w:sz w:val="22"/>
        </w:rPr>
        <w:t>for:</w:t>
      </w:r>
      <w:r w:rsidRPr="00CE0424">
        <w:rPr>
          <w:sz w:val="22"/>
        </w:rPr>
        <w:tab/>
      </w:r>
      <w:r w:rsidR="3D6C57AD" w:rsidRPr="522EBE6C">
        <w:rPr>
          <w:sz w:val="22"/>
        </w:rPr>
        <w:t>Discussion</w:t>
      </w:r>
      <w:r w:rsidRPr="522EBE6C">
        <w:rPr>
          <w:sz w:val="22"/>
        </w:rPr>
        <w:t>, Decision</w:t>
      </w:r>
    </w:p>
    <w:p w14:paraId="065FA07D" w14:textId="77777777" w:rsidR="00C24345" w:rsidRDefault="522EBE6C" w:rsidP="00A2052C">
      <w:pPr>
        <w:pStyle w:val="Heading1"/>
      </w:pPr>
      <w:r>
        <w:t>Introduction</w:t>
      </w:r>
    </w:p>
    <w:p w14:paraId="1D9C99FA" w14:textId="29457F75" w:rsidR="00A2052C" w:rsidRPr="00A2052C" w:rsidRDefault="522EBE6C" w:rsidP="00A2052C">
      <w:r>
        <w:t>This contribution discusses means for keeping a UE within its RAN Notification Area (RNA) in the context of inter-frequency reselection.</w:t>
      </w:r>
    </w:p>
    <w:p w14:paraId="1BCBD900" w14:textId="77777777" w:rsidR="004000E8" w:rsidRPr="00CE0424" w:rsidRDefault="522EBE6C" w:rsidP="00CE0424">
      <w:pPr>
        <w:pStyle w:val="Heading1"/>
      </w:pPr>
      <w:bookmarkStart w:id="0" w:name="_Ref178064866"/>
      <w:r>
        <w:t>Discussion</w:t>
      </w:r>
      <w:bookmarkEnd w:id="0"/>
    </w:p>
    <w:p w14:paraId="52C0D4E0" w14:textId="378E32A3" w:rsidR="00034392" w:rsidRDefault="1C55D088" w:rsidP="00CE0424">
      <w:pPr>
        <w:pStyle w:val="BodyText"/>
      </w:pPr>
      <w:r>
        <w:t xml:space="preserve">When a UE in RRC_INACTIVE state reselects between cells it may end up in a cell that is either inside or outside its configured RAN </w:t>
      </w:r>
      <w:bookmarkStart w:id="1" w:name="_GoBack"/>
      <w:bookmarkEnd w:id="1"/>
      <w:r>
        <w:t>Notification Area (RNA). Clearly, reselecting to a cell outside the UE’s RNA has the disadvantage that it will result in RAN Update signaling, causing resource and energy consumption. To this end, other companies have noted that it may be favorable to prioritize cells inside the UE’s RNA over cells outside the RNA. When applied to intra-frequency cells, this principle is however associated with the problem that it will cause a UE to reselect to a cell that is suboptimal from a radio channel quality point of view. As a consequence, the UE, if accessing the network in such a radio-wise suboptimal cell, will have to use higher transmission power, will cause greater interference and will also be subject to greater DL interference than it would in a radio-wise optimal cell.</w:t>
      </w:r>
    </w:p>
    <w:p w14:paraId="58CF1694" w14:textId="30E78273" w:rsidR="00034392" w:rsidRDefault="522EBE6C" w:rsidP="00034392">
      <w:pPr>
        <w:pStyle w:val="Observation"/>
      </w:pPr>
      <w:bookmarkStart w:id="2" w:name="_Toc497841319"/>
      <w:bookmarkStart w:id="3" w:name="_Toc497842165"/>
      <w:bookmarkStart w:id="4" w:name="_Toc498639252"/>
      <w:bookmarkStart w:id="5" w:name="_Toc502651463"/>
      <w:bookmarkStart w:id="6" w:name="_Toc502651561"/>
      <w:bookmarkStart w:id="7" w:name="_Toc505365122"/>
      <w:bookmarkStart w:id="8" w:name="_Toc510538551"/>
      <w:bookmarkStart w:id="9" w:name="_Toc510538583"/>
      <w:bookmarkStart w:id="10" w:name="_Toc510624227"/>
      <w:r>
        <w:t>If a UE reselects to a radio-wise suboptimal cell because it belongs to the UE’s RNA, then the UE will cause and be subject to increased interference if it accesses the network in that cell.</w:t>
      </w:r>
      <w:bookmarkEnd w:id="2"/>
      <w:bookmarkEnd w:id="3"/>
      <w:bookmarkEnd w:id="4"/>
      <w:bookmarkEnd w:id="5"/>
      <w:bookmarkEnd w:id="6"/>
      <w:bookmarkEnd w:id="7"/>
      <w:bookmarkEnd w:id="8"/>
      <w:bookmarkEnd w:id="9"/>
      <w:bookmarkEnd w:id="10"/>
    </w:p>
    <w:p w14:paraId="38279C44" w14:textId="45488F8C" w:rsidR="00CB009F" w:rsidRDefault="522EBE6C" w:rsidP="00CB009F">
      <w:pPr>
        <w:pStyle w:val="BodyText"/>
      </w:pPr>
      <w:r>
        <w:t>For this reason, prioritization of intra-frequency RNA cells is a very questionable principle. On the other hand, since a RNA may contain NR cells on multiple carrier frequencies, the inter-frequency dimension may also be utilized and then there are no interference issues. In the inter-frequency context, a UE’s cell reselection is governed by carrier frequency priorities and cell quality measurements (and some other parameters involved in the cell ranking). Somewhat simplified, a UE involved in inter-frequency cell reselection will primarily try to find a suitable cell on the carrier frequency with the highest priority. If no such cell can be found, the UE will try the carrier frequency with the second highest priority. For carrier frequencies of equal priority other cell ranking criteria will govern the choice.</w:t>
      </w:r>
    </w:p>
    <w:p w14:paraId="4F097DD7" w14:textId="7DB5A8E0" w:rsidR="00CB009F" w:rsidRDefault="522EBE6C" w:rsidP="00CB009F">
      <w:pPr>
        <w:pStyle w:val="BodyText"/>
      </w:pPr>
      <w:r>
        <w:t xml:space="preserve">As an illustrating inter-frequency example, consider a UE that is considering reselecting to either cell A on carrier F1, which is inside the UE’s RNA, or cell B on carrier F2, which is outside the UE’s RNA, where F1 and F2 have equal priority. Then the ranking criteria may make the UE select cell B, even though this will create significant UE-network and inter-node signaling, while reselection to cell A would not cause any signaling at all. Similarly, if F2 has higher priority than F1, the UE will certainly choose cell B provided that it fulfils the </w:t>
      </w:r>
      <w:r>
        <w:lastRenderedPageBreak/>
        <w:t>criterion for suitability. In a situation like this, increasing the priority of F1 would result in that the UE reselects to cell A, thereby avoiding the overhead and energy consumption of the RNA Update signaling.</w:t>
      </w:r>
    </w:p>
    <w:p w14:paraId="141305AF" w14:textId="27F3E183" w:rsidR="00CB009F" w:rsidRDefault="522EBE6C" w:rsidP="00034392">
      <w:pPr>
        <w:pStyle w:val="Observation"/>
      </w:pPr>
      <w:bookmarkStart w:id="11" w:name="_Toc510624228"/>
      <w:r>
        <w:t>Increasing the priority of a carrier frequency where the best cell belongs to the UE’s RNA, or decreasing the priority of a carrier frequency where the best cell does not belong to the UE’s RNA, increases the probability that the UE remains in its RNA in an inter-frequency cell reselection situation</w:t>
      </w:r>
      <w:bookmarkEnd w:id="11"/>
    </w:p>
    <w:p w14:paraId="31C0F2C5" w14:textId="5BF751C0" w:rsidR="00D949E0" w:rsidRDefault="522EBE6C" w:rsidP="00101C47">
      <w:pPr>
        <w:pStyle w:val="BodyText"/>
      </w:pPr>
      <w:r>
        <w:t xml:space="preserve">The effect on inter-frequency cell reselection of dynamic modification of the priority of a carrier frequency can be achieved, or emulated, through a rule stipulating that an RRC_INACTIVE UE should favor an inter-frequency cell within the UE’s RNA, provided that the cell is the best cell its carrier frequency. On the other hand, the configured carrier frequency priorities should matter too. Hence, the rule should provide a tradeoff between a cell’s possible RNA membership and the configured priority of the cell’s carrier frequency. This tradeoff could be reflected in a parameter representing the maximum difference between two configured carrier frequency priorities that could be compensated for by RNA membership. Such a parameter, e.g. denoted </w:t>
      </w:r>
      <w:r w:rsidRPr="522EBE6C">
        <w:rPr>
          <w:i/>
          <w:iCs/>
        </w:rPr>
        <w:t>freqPrioOffsetCeiling</w:t>
      </w:r>
      <w:r>
        <w:t>, could be configured in the system information or via dedicated signaling when the network switches the UE from RRC_CONNECTED to RRC_INACTIVE state via the RRCConnectionSuspend message.</w:t>
      </w:r>
    </w:p>
    <w:p w14:paraId="2896FFC5" w14:textId="783AA426" w:rsidR="000D73AC" w:rsidRDefault="522EBE6C" w:rsidP="00101C47">
      <w:pPr>
        <w:pStyle w:val="BodyText"/>
      </w:pPr>
      <w:r>
        <w:t xml:space="preserve">As an example, consider a UE which detects a best cell B, which is not within the UE’s RNA, on carrier frequency F2 and a best cell, which is within the UE’s RNA, on carrier frequency F1 and priority(F2) - priority(F1) = </w:t>
      </w:r>
      <w:r w:rsidRPr="522EBE6C">
        <w:rPr>
          <w:i/>
          <w:iCs/>
        </w:rPr>
        <w:t>X</w:t>
      </w:r>
      <w:r>
        <w:t xml:space="preserve">. The inter-frequency cell reselection rule could then e.g. be that if </w:t>
      </w:r>
      <w:r w:rsidRPr="522EBE6C">
        <w:rPr>
          <w:i/>
          <w:iCs/>
        </w:rPr>
        <w:t>X</w:t>
      </w:r>
      <w:r>
        <w:t xml:space="preserve"> &lt; </w:t>
      </w:r>
      <w:r w:rsidRPr="522EBE6C">
        <w:rPr>
          <w:i/>
          <w:iCs/>
        </w:rPr>
        <w:t>freqPrioOffsetCeiling</w:t>
      </w:r>
      <w:r>
        <w:t xml:space="preserve">, the UE shall reselect to cell A (which is within the UE’s RNA), whereas if </w:t>
      </w:r>
      <w:r w:rsidRPr="522EBE6C">
        <w:rPr>
          <w:i/>
          <w:iCs/>
        </w:rPr>
        <w:t>X</w:t>
      </w:r>
      <w:r>
        <w:t xml:space="preserve"> </w:t>
      </w:r>
      <w:r w:rsidRPr="522EBE6C">
        <w:rPr>
          <w:rFonts w:cs="Arial"/>
        </w:rPr>
        <w:t>≥</w:t>
      </w:r>
      <w:r>
        <w:t xml:space="preserve"> </w:t>
      </w:r>
      <w:r w:rsidRPr="522EBE6C">
        <w:rPr>
          <w:i/>
          <w:iCs/>
        </w:rPr>
        <w:t>freqPrioOffsetCeiling</w:t>
      </w:r>
      <w:r>
        <w:t xml:space="preserve"> the UE shall reselect to cell B, even though it is not within the RNA.</w:t>
      </w:r>
    </w:p>
    <w:p w14:paraId="521F1DAE" w14:textId="090746EE" w:rsidR="00101C47" w:rsidRPr="00CE0424" w:rsidRDefault="522EBE6C" w:rsidP="00791D4B">
      <w:pPr>
        <w:pStyle w:val="BodyText"/>
      </w:pPr>
      <w:r>
        <w:t xml:space="preserve">If the </w:t>
      </w:r>
      <w:r w:rsidRPr="522EBE6C">
        <w:rPr>
          <w:i/>
          <w:iCs/>
        </w:rPr>
        <w:t>freqPrioOffsetCeiling</w:t>
      </w:r>
      <w:r>
        <w:t xml:space="preserve"> parameter is not configured, the default rule could be that the UE first checks the carrier frequency with the highest priority. If the best cell on that carrier frequency is suitable and within the UE’s RNA, the UE reselects to that cell. Otherwise, the network goes on to evaluate the best cell on the carrier frequency with the second highest priority, and so on. If multiple carrier frequencies have the same priority and the best cell on more than one of them is within the UE’s RNA, the choice between these carrier frequencies and their respective best cell should follow the regular cell ranking principles.</w:t>
      </w:r>
    </w:p>
    <w:p w14:paraId="2CFBE4DA" w14:textId="413FA0D9" w:rsidR="00034392" w:rsidRPr="00192E3A" w:rsidRDefault="00BC0E4F" w:rsidP="522EBE6C">
      <w:pPr>
        <w:pStyle w:val="BodyText"/>
        <w:ind w:left="1701" w:hanging="1701"/>
        <w:rPr>
          <w:b/>
          <w:bCs/>
        </w:rPr>
      </w:pPr>
      <w:r w:rsidRPr="007E24DE">
        <w:rPr>
          <w:b/>
          <w:bCs/>
        </w:rPr>
        <w:t>Proposal 1</w:t>
      </w:r>
      <w:r w:rsidRPr="00BC0E4F">
        <w:rPr>
          <w:b/>
        </w:rPr>
        <w:tab/>
      </w:r>
      <w:r w:rsidR="00FA7010" w:rsidRPr="522EBE6C">
        <w:rPr>
          <w:b/>
          <w:bCs/>
        </w:rPr>
        <w:t>RAN2 should specify an inter-frequency cell reselection rule</w:t>
      </w:r>
      <w:r w:rsidR="00F863D1" w:rsidRPr="522EBE6C">
        <w:rPr>
          <w:b/>
          <w:bCs/>
        </w:rPr>
        <w:t xml:space="preserve"> for UEs in RRC_INACTIVE state</w:t>
      </w:r>
      <w:r w:rsidR="00FA7010" w:rsidRPr="522EBE6C">
        <w:rPr>
          <w:b/>
          <w:bCs/>
        </w:rPr>
        <w:t xml:space="preserve"> that favors a carrier frequency for which the best cell belongs to the UE’s RNA over an equal or higher priority carrier frequency where the best cell does not belong to the UE’s RNA. </w:t>
      </w:r>
      <w:r w:rsidR="006C4A94" w:rsidRPr="522EBE6C">
        <w:rPr>
          <w:b/>
          <w:bCs/>
        </w:rPr>
        <w:t>The maximum difference in carrier frequency priority that is overridden by RNA membership of the carrier’s best cell should be configurable</w:t>
      </w:r>
      <w:r w:rsidR="00BC796D" w:rsidRPr="007E24DE">
        <w:rPr>
          <w:b/>
          <w:bCs/>
        </w:rPr>
        <w:t>.</w:t>
      </w:r>
    </w:p>
    <w:p w14:paraId="4A096566" w14:textId="57B13A0E" w:rsidR="00F863D1" w:rsidRDefault="522EBE6C" w:rsidP="00CE0424">
      <w:pPr>
        <w:pStyle w:val="BodyText"/>
      </w:pPr>
      <w:bookmarkStart w:id="12" w:name="_Hlk510621906"/>
      <w:r>
        <w:t xml:space="preserve">The discussion that led up to proposal 1 could equally well have dealt with RRC_IDLE UEs and favoring of carrier frequencies where the best cell belongs to the UE’s registration area configured by the core network, i.e. the UE’s configured list of Tracking Areas. Hence, a similar inter-frequency cell reselection rule could be specified for UEs in RRC_IDLE state. </w:t>
      </w:r>
    </w:p>
    <w:p w14:paraId="0DD384A8" w14:textId="634D285C" w:rsidR="003C6347" w:rsidRDefault="522EBE6C" w:rsidP="003C6347">
      <w:pPr>
        <w:pStyle w:val="Observation"/>
      </w:pPr>
      <w:bookmarkStart w:id="13" w:name="_Toc510624229"/>
      <w:bookmarkEnd w:id="12"/>
      <w:r>
        <w:t>A similar inter-frequency cell reselection rule could be specified for UEs in RRC_IDLE state, but then the rule should be related to whether the best cell on a carrier frequency belongs to the UE’s list of Tracking Areas.</w:t>
      </w:r>
      <w:bookmarkEnd w:id="13"/>
    </w:p>
    <w:p w14:paraId="2E624919" w14:textId="6522A560" w:rsidR="00BC796D" w:rsidRPr="00B357C4" w:rsidRDefault="00B357C4" w:rsidP="522EBE6C">
      <w:pPr>
        <w:pStyle w:val="BodyText"/>
        <w:ind w:left="1701" w:hanging="1701"/>
        <w:rPr>
          <w:b/>
          <w:bCs/>
        </w:rPr>
      </w:pPr>
      <w:r w:rsidRPr="007E24DE">
        <w:rPr>
          <w:b/>
          <w:bCs/>
        </w:rPr>
        <w:t xml:space="preserve">Proposal </w:t>
      </w:r>
      <w:r>
        <w:rPr>
          <w:b/>
          <w:bCs/>
        </w:rPr>
        <w:t>2</w:t>
      </w:r>
      <w:r w:rsidRPr="00BC0E4F">
        <w:rPr>
          <w:b/>
        </w:rPr>
        <w:tab/>
      </w:r>
      <w:bookmarkStart w:id="14" w:name="_Hlk510624297"/>
      <w:r w:rsidRPr="522EBE6C">
        <w:rPr>
          <w:b/>
          <w:bCs/>
        </w:rPr>
        <w:t xml:space="preserve">RAN2 should specify an inter-frequency cell reselection rule for UEs in RRC_IDLE state that favors a carrier frequency for which the best cell belongs to the UE’s list of Tracking Areas over an equal or higher priority carrier frequency where the best cell does not belong to the UE’s list of Tracking Areas. The maximum difference in carrier </w:t>
      </w:r>
      <w:r w:rsidRPr="522EBE6C">
        <w:rPr>
          <w:b/>
          <w:bCs/>
        </w:rPr>
        <w:lastRenderedPageBreak/>
        <w:t>frequency priority that is overridden by membership in the UE’s list of Tracking Areas should be configurable</w:t>
      </w:r>
      <w:bookmarkEnd w:id="14"/>
      <w:r w:rsidRPr="007E24DE">
        <w:rPr>
          <w:b/>
          <w:bCs/>
        </w:rPr>
        <w:t>.</w:t>
      </w:r>
    </w:p>
    <w:p w14:paraId="60A350C6" w14:textId="77777777" w:rsidR="00BC796D" w:rsidRPr="00CE0424" w:rsidRDefault="00BC796D" w:rsidP="00BC796D">
      <w:pPr>
        <w:pStyle w:val="BodyText"/>
      </w:pPr>
    </w:p>
    <w:p w14:paraId="44861383" w14:textId="77777777" w:rsidR="00C01F33" w:rsidRPr="00CE0424" w:rsidRDefault="522EBE6C" w:rsidP="00CE0424">
      <w:pPr>
        <w:pStyle w:val="Heading1"/>
      </w:pPr>
      <w:r>
        <w:t>Conclusion</w:t>
      </w:r>
    </w:p>
    <w:p w14:paraId="23E35BE4" w14:textId="77777777" w:rsidR="005806AF" w:rsidRDefault="008E065E" w:rsidP="522EBE6C">
      <w:pPr>
        <w:pStyle w:val="BodyText"/>
        <w:rPr>
          <w:noProof/>
        </w:rPr>
      </w:pPr>
      <w:r>
        <w:t xml:space="preserve">In section </w:t>
      </w:r>
      <w:r w:rsidRPr="00192E3A">
        <w:fldChar w:fldCharType="begin"/>
      </w:r>
      <w:r w:rsidRPr="00CE0424">
        <w:instrText xml:space="preserve"> REF _Ref178064866 \r \h </w:instrText>
      </w:r>
      <w:r w:rsidRPr="00192E3A">
        <w:rPr>
          <w:highlight w:val="cyan"/>
        </w:rPr>
        <w:fldChar w:fldCharType="separate"/>
      </w:r>
      <w:r w:rsidR="005322D1">
        <w:t>2</w:t>
      </w:r>
      <w:r w:rsidRPr="00192E3A">
        <w:fldChar w:fldCharType="end"/>
      </w:r>
      <w:r w:rsidRPr="00CE0424">
        <w:t xml:space="preserve"> we </w:t>
      </w:r>
      <w:r>
        <w:t>made the following observations</w:t>
      </w:r>
      <w:r w:rsidRPr="00CE0424">
        <w:t>:</w:t>
      </w:r>
      <w:r>
        <w:fldChar w:fldCharType="begin"/>
      </w:r>
      <w:r>
        <w:rPr>
          <w:b/>
          <w:bCs/>
        </w:rPr>
        <w:instrText xml:space="preserve"> TOC \f \n \t "Observation;1" </w:instrText>
      </w:r>
      <w:r>
        <w:rPr>
          <w:b/>
          <w:bCs/>
        </w:rPr>
        <w:fldChar w:fldCharType="separate"/>
      </w:r>
    </w:p>
    <w:p w14:paraId="6448F924" w14:textId="77777777" w:rsidR="005806AF" w:rsidRDefault="005806AF">
      <w:pPr>
        <w:pStyle w:val="TOC1"/>
        <w:rPr>
          <w:rFonts w:asciiTheme="minorHAnsi" w:eastAsiaTheme="minorEastAsia" w:hAnsiTheme="minorHAnsi" w:cstheme="minorBidi"/>
          <w:b w:val="0"/>
          <w:sz w:val="22"/>
          <w:lang w:eastAsia="en-US"/>
        </w:rPr>
      </w:pPr>
      <w:r>
        <w:t>Observation 1</w:t>
      </w:r>
      <w:r>
        <w:rPr>
          <w:rFonts w:asciiTheme="minorHAnsi" w:eastAsiaTheme="minorEastAsia" w:hAnsiTheme="minorHAnsi" w:cstheme="minorBidi"/>
          <w:b w:val="0"/>
          <w:sz w:val="22"/>
          <w:lang w:eastAsia="en-US"/>
        </w:rPr>
        <w:tab/>
      </w:r>
      <w:r>
        <w:t>If a UE reselects to a radio-wise suboptimal cell because it belongs to the UE’s RNA, then the UE will cause and be subject to increased interference if it accesses the network in that cell.</w:t>
      </w:r>
    </w:p>
    <w:p w14:paraId="5E8AD213" w14:textId="77777777" w:rsidR="005806AF" w:rsidRDefault="005806AF">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Increasing the priority of a carrier frequency where the best cell belongs to the UE’s RNA, or decreasing the priority of a carrier frequency where the best cell does not belong to the UE’s RNA, increases the probability that the UE remains in its RNA in an inter-frequency cell reselection situation</w:t>
      </w:r>
    </w:p>
    <w:p w14:paraId="0EAA0BF5" w14:textId="77777777" w:rsidR="005806AF" w:rsidRDefault="005806AF">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A similar inter-frequency cell reselection rule could be specified for UEs in RRC_IDLE state, but then the rule should be related to whether the best cell on a carrier frequency belongs to the UE’s list of Tracking Areas.</w:t>
      </w:r>
    </w:p>
    <w:p w14:paraId="6436A72D" w14:textId="77777777" w:rsidR="008E065E" w:rsidRDefault="008E065E" w:rsidP="008E065E">
      <w:pPr>
        <w:pStyle w:val="BodyText"/>
        <w:rPr>
          <w:b/>
          <w:bCs/>
        </w:rPr>
      </w:pPr>
      <w:r>
        <w:rPr>
          <w:b/>
          <w:bCs/>
        </w:rPr>
        <w:fldChar w:fldCharType="end"/>
      </w:r>
    </w:p>
    <w:p w14:paraId="1FB852B3" w14:textId="77777777" w:rsidR="008E065E" w:rsidRDefault="008E065E" w:rsidP="522EBE6C">
      <w:pPr>
        <w:pStyle w:val="BodyText"/>
        <w:rPr>
          <w:noProof/>
        </w:rPr>
      </w:pPr>
      <w:r w:rsidRPr="00CE0424">
        <w:t xml:space="preserve">Based on the discussion in section </w:t>
      </w:r>
      <w:r w:rsidRPr="00192E3A">
        <w:fldChar w:fldCharType="begin"/>
      </w:r>
      <w:r w:rsidRPr="00CE0424">
        <w:instrText xml:space="preserve"> REF _Ref178064866 \r \h </w:instrText>
      </w:r>
      <w:r w:rsidRPr="00192E3A">
        <w:rPr>
          <w:highlight w:val="cyan"/>
        </w:rPr>
        <w:fldChar w:fldCharType="separate"/>
      </w:r>
      <w:r w:rsidR="005322D1">
        <w:t>2</w:t>
      </w:r>
      <w:r w:rsidRPr="00192E3A">
        <w:fldChar w:fldCharType="end"/>
      </w:r>
      <w:r w:rsidRPr="00CE0424">
        <w:t xml:space="preserve"> we propose the following:</w:t>
      </w:r>
      <w:r>
        <w:fldChar w:fldCharType="begin"/>
      </w:r>
      <w:r>
        <w:rPr>
          <w:b/>
          <w:bCs/>
        </w:rPr>
        <w:instrText xml:space="preserve"> TOC \f \n \p " " \t "Proposal;1" </w:instrText>
      </w:r>
      <w:r>
        <w:rPr>
          <w:b/>
          <w:bCs/>
        </w:rPr>
        <w:fldChar w:fldCharType="separate"/>
      </w:r>
    </w:p>
    <w:p w14:paraId="7B3F5B74" w14:textId="5CED1FEB" w:rsidR="00314BF9" w:rsidRDefault="008E065E" w:rsidP="00BC796D">
      <w:pPr>
        <w:pStyle w:val="TOC1"/>
      </w:pPr>
      <w:r>
        <w:t>Proposal 1</w:t>
      </w:r>
      <w:r w:rsidRPr="00DB0A9F">
        <w:rPr>
          <w:rFonts w:ascii="Calibri" w:eastAsia="SimSun" w:hAnsi="Calibri"/>
          <w:b w:val="0"/>
          <w:sz w:val="22"/>
        </w:rPr>
        <w:tab/>
      </w:r>
      <w:r w:rsidR="005806AF" w:rsidRPr="005806AF">
        <w:rPr>
          <w:bCs/>
        </w:rPr>
        <w:t>RAN2 should specify an inter-frequency cell reselection rule for UEs in RRC_INACTIVE state that favors a carrier frequency for which the best cell belongs to the UE’s RNA over an equal or higher priority carrier frequency where the best cell does not belong to the UE’s RNA. The maximum difference in carrier frequency priority that is overridden by RNA membership of the carrier’s best cell should be configurable</w:t>
      </w:r>
      <w:r>
        <w:t>.</w:t>
      </w:r>
    </w:p>
    <w:p w14:paraId="0FEE6DB0" w14:textId="5C87ED70" w:rsidR="00C76845" w:rsidRPr="00BC796D" w:rsidRDefault="00C76845" w:rsidP="00BC796D">
      <w:pPr>
        <w:pStyle w:val="TOC1"/>
      </w:pPr>
      <w:r>
        <w:t>Proposal 2</w:t>
      </w:r>
      <w:r>
        <w:tab/>
      </w:r>
      <w:r w:rsidRPr="00C76845">
        <w:t>RAN2 should specify an inter-frequency cell reselection rule for UEs in RRC_IDLE state that favors a carrier frequency for which the best cell belongs to the UE’s list of Tracking Areas over an equal or higher priority carrier frequency where the best cell does not belong to the UE’s list of Tracking Areas. The maximum difference in carrier frequency priority that is overridden by membership in the UE’s list of Tracking Areas should be configurable</w:t>
      </w:r>
      <w:r>
        <w:t>.</w:t>
      </w:r>
    </w:p>
    <w:p w14:paraId="2C927035" w14:textId="6B779029" w:rsidR="00C01F33" w:rsidRPr="00CE0424" w:rsidRDefault="008E065E" w:rsidP="006E062C">
      <w:r>
        <w:rPr>
          <w:b/>
          <w:bCs/>
        </w:rPr>
        <w:fldChar w:fldCharType="end"/>
      </w:r>
    </w:p>
    <w:p w14:paraId="08E766DE" w14:textId="77777777" w:rsidR="00F507D1" w:rsidRPr="00CE0424" w:rsidRDefault="00F507D1" w:rsidP="00CE0424">
      <w:pPr>
        <w:pStyle w:val="Heading1"/>
      </w:pPr>
      <w:bookmarkStart w:id="15" w:name="_In-sequence_SDU_delivery"/>
      <w:bookmarkEnd w:id="15"/>
      <w:r w:rsidRPr="00CE0424">
        <w:t>References</w:t>
      </w:r>
    </w:p>
    <w:p w14:paraId="7528CC52" w14:textId="77777777" w:rsidR="003A7EF3" w:rsidRPr="00CE0424" w:rsidRDefault="003A7EF3" w:rsidP="00CE0424">
      <w:pPr>
        <w:pStyle w:val="BodyText"/>
      </w:pPr>
    </w:p>
    <w:sectPr w:rsidR="003A7EF3" w:rsidRPr="00CE0424" w:rsidSect="007E24D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087B49" w14:textId="77777777" w:rsidR="00146151" w:rsidRDefault="00146151">
      <w:r>
        <w:separator/>
      </w:r>
    </w:p>
  </w:endnote>
  <w:endnote w:type="continuationSeparator" w:id="0">
    <w:p w14:paraId="49B3BEC4" w14:textId="77777777" w:rsidR="00146151" w:rsidRDefault="00146151">
      <w:r>
        <w:continuationSeparator/>
      </w:r>
    </w:p>
  </w:endnote>
  <w:endnote w:type="continuationNotice" w:id="1">
    <w:p w14:paraId="0EEB7592" w14:textId="77777777" w:rsidR="00146151" w:rsidRDefault="0014615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52A6B9" w14:textId="77777777" w:rsidR="00146151" w:rsidRDefault="00146151">
      <w:r>
        <w:separator/>
      </w:r>
    </w:p>
  </w:footnote>
  <w:footnote w:type="continuationSeparator" w:id="0">
    <w:p w14:paraId="3A7B8FCC" w14:textId="77777777" w:rsidR="00146151" w:rsidRDefault="00146151">
      <w:r>
        <w:continuationSeparator/>
      </w:r>
    </w:p>
  </w:footnote>
  <w:footnote w:type="continuationNotice" w:id="1">
    <w:p w14:paraId="3F612E1B" w14:textId="77777777" w:rsidR="00146151" w:rsidRDefault="0014615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BA552D"/>
    <w:multiLevelType w:val="hybridMultilevel"/>
    <w:tmpl w:val="7338CE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8"/>
  </w:num>
  <w:num w:numId="4">
    <w:abstractNumId w:val="9"/>
  </w:num>
  <w:num w:numId="5">
    <w:abstractNumId w:val="6"/>
  </w:num>
  <w:num w:numId="6">
    <w:abstractNumId w:val="10"/>
  </w:num>
  <w:num w:numId="7">
    <w:abstractNumId w:val="14"/>
  </w:num>
  <w:num w:numId="8">
    <w:abstractNumId w:val="7"/>
  </w:num>
  <w:num w:numId="9">
    <w:abstractNumId w:val="5"/>
  </w:num>
  <w:num w:numId="10">
    <w:abstractNumId w:val="3"/>
  </w:num>
  <w:num w:numId="11">
    <w:abstractNumId w:val="2"/>
  </w:num>
  <w:num w:numId="12">
    <w:abstractNumId w:val="1"/>
  </w:num>
  <w:num w:numId="13">
    <w:abstractNumId w:val="13"/>
  </w:num>
  <w:num w:numId="14">
    <w:abstractNumId w:val="0"/>
  </w:num>
  <w:num w:numId="15">
    <w:abstractNumId w:val="15"/>
  </w:num>
  <w:num w:numId="16">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22D1"/>
    <w:rsid w:val="000006E1"/>
    <w:rsid w:val="00001D97"/>
    <w:rsid w:val="00002A37"/>
    <w:rsid w:val="000031B3"/>
    <w:rsid w:val="000039F4"/>
    <w:rsid w:val="00006446"/>
    <w:rsid w:val="00006896"/>
    <w:rsid w:val="00007CDC"/>
    <w:rsid w:val="00011B28"/>
    <w:rsid w:val="00015D15"/>
    <w:rsid w:val="000223EC"/>
    <w:rsid w:val="0002564D"/>
    <w:rsid w:val="00025ECA"/>
    <w:rsid w:val="000325B8"/>
    <w:rsid w:val="00034392"/>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4A43"/>
    <w:rsid w:val="000855EB"/>
    <w:rsid w:val="00085B52"/>
    <w:rsid w:val="000866F2"/>
    <w:rsid w:val="0009009F"/>
    <w:rsid w:val="00091557"/>
    <w:rsid w:val="000924C1"/>
    <w:rsid w:val="000924F0"/>
    <w:rsid w:val="00093474"/>
    <w:rsid w:val="0009510F"/>
    <w:rsid w:val="000A1B7B"/>
    <w:rsid w:val="000A56F2"/>
    <w:rsid w:val="000A75C5"/>
    <w:rsid w:val="000B2719"/>
    <w:rsid w:val="000B3117"/>
    <w:rsid w:val="000B3A8F"/>
    <w:rsid w:val="000B4AB9"/>
    <w:rsid w:val="000B58C3"/>
    <w:rsid w:val="000B61E9"/>
    <w:rsid w:val="000C0498"/>
    <w:rsid w:val="000C165A"/>
    <w:rsid w:val="000C2E19"/>
    <w:rsid w:val="000D0D07"/>
    <w:rsid w:val="000D4797"/>
    <w:rsid w:val="000D73AC"/>
    <w:rsid w:val="000E0527"/>
    <w:rsid w:val="000E1E92"/>
    <w:rsid w:val="000F06D6"/>
    <w:rsid w:val="000F0EB1"/>
    <w:rsid w:val="000F1106"/>
    <w:rsid w:val="000F3BE9"/>
    <w:rsid w:val="000F3F6C"/>
    <w:rsid w:val="000F6DF3"/>
    <w:rsid w:val="001005FF"/>
    <w:rsid w:val="00100F00"/>
    <w:rsid w:val="00101C47"/>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6151"/>
    <w:rsid w:val="00151E23"/>
    <w:rsid w:val="001526E0"/>
    <w:rsid w:val="001551B5"/>
    <w:rsid w:val="00160D08"/>
    <w:rsid w:val="001659C1"/>
    <w:rsid w:val="00171ECC"/>
    <w:rsid w:val="00173A8E"/>
    <w:rsid w:val="00176C50"/>
    <w:rsid w:val="00177795"/>
    <w:rsid w:val="0018143F"/>
    <w:rsid w:val="00183F4A"/>
    <w:rsid w:val="00190AC1"/>
    <w:rsid w:val="001925E9"/>
    <w:rsid w:val="00192827"/>
    <w:rsid w:val="00192E3A"/>
    <w:rsid w:val="0019341A"/>
    <w:rsid w:val="00197DF9"/>
    <w:rsid w:val="001A1987"/>
    <w:rsid w:val="001A2564"/>
    <w:rsid w:val="001A6173"/>
    <w:rsid w:val="001A6CBA"/>
    <w:rsid w:val="001B0D97"/>
    <w:rsid w:val="001B2ADC"/>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116E"/>
    <w:rsid w:val="00292EB7"/>
    <w:rsid w:val="00296227"/>
    <w:rsid w:val="00296F44"/>
    <w:rsid w:val="0029777D"/>
    <w:rsid w:val="002A055E"/>
    <w:rsid w:val="002A1D4E"/>
    <w:rsid w:val="002A2869"/>
    <w:rsid w:val="002B03A6"/>
    <w:rsid w:val="002B1AA3"/>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14BF9"/>
    <w:rsid w:val="00317A53"/>
    <w:rsid w:val="003203ED"/>
    <w:rsid w:val="003211C1"/>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606FA"/>
    <w:rsid w:val="00370E47"/>
    <w:rsid w:val="003742AC"/>
    <w:rsid w:val="00377CE1"/>
    <w:rsid w:val="00385BF0"/>
    <w:rsid w:val="003939FF"/>
    <w:rsid w:val="00394EEA"/>
    <w:rsid w:val="00397446"/>
    <w:rsid w:val="003A2223"/>
    <w:rsid w:val="003A2A0F"/>
    <w:rsid w:val="003A45A1"/>
    <w:rsid w:val="003A5B0A"/>
    <w:rsid w:val="003A6BAC"/>
    <w:rsid w:val="003A7EF3"/>
    <w:rsid w:val="003B159C"/>
    <w:rsid w:val="003B2412"/>
    <w:rsid w:val="003B369F"/>
    <w:rsid w:val="003B36A3"/>
    <w:rsid w:val="003B460B"/>
    <w:rsid w:val="003B7FE5"/>
    <w:rsid w:val="003C11C8"/>
    <w:rsid w:val="003C2702"/>
    <w:rsid w:val="003C6347"/>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8BB"/>
    <w:rsid w:val="00413AAC"/>
    <w:rsid w:val="00421105"/>
    <w:rsid w:val="004242F4"/>
    <w:rsid w:val="00424CE2"/>
    <w:rsid w:val="00427248"/>
    <w:rsid w:val="00434D1D"/>
    <w:rsid w:val="00435A74"/>
    <w:rsid w:val="00437447"/>
    <w:rsid w:val="00441A92"/>
    <w:rsid w:val="00444F56"/>
    <w:rsid w:val="00446488"/>
    <w:rsid w:val="004517AA"/>
    <w:rsid w:val="00452CAC"/>
    <w:rsid w:val="00457565"/>
    <w:rsid w:val="00457B71"/>
    <w:rsid w:val="004669E2"/>
    <w:rsid w:val="00470C31"/>
    <w:rsid w:val="004734D0"/>
    <w:rsid w:val="004740E3"/>
    <w:rsid w:val="0047556B"/>
    <w:rsid w:val="00477768"/>
    <w:rsid w:val="00492BC5"/>
    <w:rsid w:val="004964F1"/>
    <w:rsid w:val="004A16BC"/>
    <w:rsid w:val="004A2B94"/>
    <w:rsid w:val="004B7C0C"/>
    <w:rsid w:val="004C2DB9"/>
    <w:rsid w:val="004C3898"/>
    <w:rsid w:val="004D36B1"/>
    <w:rsid w:val="004D3B91"/>
    <w:rsid w:val="004D7EBD"/>
    <w:rsid w:val="004E2680"/>
    <w:rsid w:val="004E28F9"/>
    <w:rsid w:val="004E462E"/>
    <w:rsid w:val="004E56DC"/>
    <w:rsid w:val="004E6324"/>
    <w:rsid w:val="004E76F4"/>
    <w:rsid w:val="004F0B4E"/>
    <w:rsid w:val="004F0B6C"/>
    <w:rsid w:val="004F2078"/>
    <w:rsid w:val="004F4DA3"/>
    <w:rsid w:val="00506435"/>
    <w:rsid w:val="00506557"/>
    <w:rsid w:val="0050677A"/>
    <w:rsid w:val="00510010"/>
    <w:rsid w:val="00510883"/>
    <w:rsid w:val="005108D8"/>
    <w:rsid w:val="005116F9"/>
    <w:rsid w:val="005153A7"/>
    <w:rsid w:val="005219CF"/>
    <w:rsid w:val="005322D1"/>
    <w:rsid w:val="00534B59"/>
    <w:rsid w:val="00536759"/>
    <w:rsid w:val="00537C62"/>
    <w:rsid w:val="00546970"/>
    <w:rsid w:val="00553E62"/>
    <w:rsid w:val="00554E19"/>
    <w:rsid w:val="0056121F"/>
    <w:rsid w:val="00561D78"/>
    <w:rsid w:val="00572505"/>
    <w:rsid w:val="005806AF"/>
    <w:rsid w:val="00582809"/>
    <w:rsid w:val="0058798C"/>
    <w:rsid w:val="005900FA"/>
    <w:rsid w:val="005935A4"/>
    <w:rsid w:val="005948C2"/>
    <w:rsid w:val="00595DCA"/>
    <w:rsid w:val="0059779B"/>
    <w:rsid w:val="005A209A"/>
    <w:rsid w:val="005A37AE"/>
    <w:rsid w:val="005A662D"/>
    <w:rsid w:val="005B35D7"/>
    <w:rsid w:val="005B392A"/>
    <w:rsid w:val="005B3AA3"/>
    <w:rsid w:val="005B591A"/>
    <w:rsid w:val="005B6F83"/>
    <w:rsid w:val="005C5C17"/>
    <w:rsid w:val="005C74FB"/>
    <w:rsid w:val="005D1602"/>
    <w:rsid w:val="005D368F"/>
    <w:rsid w:val="005E03C7"/>
    <w:rsid w:val="005E385F"/>
    <w:rsid w:val="005E5B81"/>
    <w:rsid w:val="005F2CB1"/>
    <w:rsid w:val="005F3025"/>
    <w:rsid w:val="005F618C"/>
    <w:rsid w:val="005F70BD"/>
    <w:rsid w:val="0060140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469D4"/>
    <w:rsid w:val="00650AB9"/>
    <w:rsid w:val="00655733"/>
    <w:rsid w:val="00655ACD"/>
    <w:rsid w:val="00655BEA"/>
    <w:rsid w:val="00656A92"/>
    <w:rsid w:val="00656DDE"/>
    <w:rsid w:val="0066011D"/>
    <w:rsid w:val="006607C0"/>
    <w:rsid w:val="006613A6"/>
    <w:rsid w:val="006627A2"/>
    <w:rsid w:val="006634E6"/>
    <w:rsid w:val="006655EE"/>
    <w:rsid w:val="00665EE9"/>
    <w:rsid w:val="00667EA6"/>
    <w:rsid w:val="00667EE7"/>
    <w:rsid w:val="00670922"/>
    <w:rsid w:val="00670BE1"/>
    <w:rsid w:val="0067218F"/>
    <w:rsid w:val="006741F2"/>
    <w:rsid w:val="00674CC3"/>
    <w:rsid w:val="00675C72"/>
    <w:rsid w:val="006771F9"/>
    <w:rsid w:val="006776D7"/>
    <w:rsid w:val="00681003"/>
    <w:rsid w:val="006817C9"/>
    <w:rsid w:val="00683ECE"/>
    <w:rsid w:val="00694B31"/>
    <w:rsid w:val="00695FC2"/>
    <w:rsid w:val="00696949"/>
    <w:rsid w:val="00697052"/>
    <w:rsid w:val="006A46FB"/>
    <w:rsid w:val="006A5E28"/>
    <w:rsid w:val="006A697B"/>
    <w:rsid w:val="006A7AFF"/>
    <w:rsid w:val="006B1816"/>
    <w:rsid w:val="006B2099"/>
    <w:rsid w:val="006B50CF"/>
    <w:rsid w:val="006C03B8"/>
    <w:rsid w:val="006C4A94"/>
    <w:rsid w:val="006C5EC9"/>
    <w:rsid w:val="006C6059"/>
    <w:rsid w:val="006C7522"/>
    <w:rsid w:val="006D1E26"/>
    <w:rsid w:val="006D6F08"/>
    <w:rsid w:val="006E062C"/>
    <w:rsid w:val="006E28B7"/>
    <w:rsid w:val="006E3310"/>
    <w:rsid w:val="006E4E39"/>
    <w:rsid w:val="006E565E"/>
    <w:rsid w:val="006E673D"/>
    <w:rsid w:val="006E7D3B"/>
    <w:rsid w:val="006F1B70"/>
    <w:rsid w:val="006F2BE7"/>
    <w:rsid w:val="006F341D"/>
    <w:rsid w:val="006F3CDE"/>
    <w:rsid w:val="006F58D4"/>
    <w:rsid w:val="00700EF5"/>
    <w:rsid w:val="0070346E"/>
    <w:rsid w:val="00704EDB"/>
    <w:rsid w:val="00706101"/>
    <w:rsid w:val="00707072"/>
    <w:rsid w:val="00707D61"/>
    <w:rsid w:val="007114E0"/>
    <w:rsid w:val="00712287"/>
    <w:rsid w:val="00712772"/>
    <w:rsid w:val="007148D3"/>
    <w:rsid w:val="00715B9A"/>
    <w:rsid w:val="00726EA6"/>
    <w:rsid w:val="00727208"/>
    <w:rsid w:val="00727680"/>
    <w:rsid w:val="007348B1"/>
    <w:rsid w:val="007362A6"/>
    <w:rsid w:val="00736D7D"/>
    <w:rsid w:val="00740E58"/>
    <w:rsid w:val="007443FA"/>
    <w:rsid w:val="007445A0"/>
    <w:rsid w:val="0074524B"/>
    <w:rsid w:val="00747D8B"/>
    <w:rsid w:val="00751228"/>
    <w:rsid w:val="007571E1"/>
    <w:rsid w:val="007604B2"/>
    <w:rsid w:val="00765281"/>
    <w:rsid w:val="00766BAD"/>
    <w:rsid w:val="007730BD"/>
    <w:rsid w:val="007755F2"/>
    <w:rsid w:val="00775B12"/>
    <w:rsid w:val="00776971"/>
    <w:rsid w:val="0078177E"/>
    <w:rsid w:val="0078304C"/>
    <w:rsid w:val="007832C9"/>
    <w:rsid w:val="00783673"/>
    <w:rsid w:val="00785490"/>
    <w:rsid w:val="00791D4B"/>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24DE"/>
    <w:rsid w:val="007E28FE"/>
    <w:rsid w:val="007E4610"/>
    <w:rsid w:val="007E4715"/>
    <w:rsid w:val="007E4FBC"/>
    <w:rsid w:val="007E505B"/>
    <w:rsid w:val="007E7091"/>
    <w:rsid w:val="007E7A83"/>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2745"/>
    <w:rsid w:val="00854F97"/>
    <w:rsid w:val="00856911"/>
    <w:rsid w:val="0086255B"/>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43B9"/>
    <w:rsid w:val="008B51A0"/>
    <w:rsid w:val="008B592A"/>
    <w:rsid w:val="008B6709"/>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4C41"/>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05FC"/>
    <w:rsid w:val="00B157F9"/>
    <w:rsid w:val="00B20256"/>
    <w:rsid w:val="00B20D09"/>
    <w:rsid w:val="00B2763F"/>
    <w:rsid w:val="00B27AAC"/>
    <w:rsid w:val="00B30929"/>
    <w:rsid w:val="00B357C4"/>
    <w:rsid w:val="00B372AA"/>
    <w:rsid w:val="00B40445"/>
    <w:rsid w:val="00B41888"/>
    <w:rsid w:val="00B45A52"/>
    <w:rsid w:val="00B46175"/>
    <w:rsid w:val="00B6188F"/>
    <w:rsid w:val="00B64E11"/>
    <w:rsid w:val="00B660D8"/>
    <w:rsid w:val="00B664C7"/>
    <w:rsid w:val="00B668C5"/>
    <w:rsid w:val="00B739F6"/>
    <w:rsid w:val="00B81A6C"/>
    <w:rsid w:val="00B85DE5"/>
    <w:rsid w:val="00B90F73"/>
    <w:rsid w:val="00B93B59"/>
    <w:rsid w:val="00B9406A"/>
    <w:rsid w:val="00BA2280"/>
    <w:rsid w:val="00BA2A08"/>
    <w:rsid w:val="00BA56D2"/>
    <w:rsid w:val="00BA76E0"/>
    <w:rsid w:val="00BB2A25"/>
    <w:rsid w:val="00BB51E9"/>
    <w:rsid w:val="00BC0E4F"/>
    <w:rsid w:val="00BC0FDC"/>
    <w:rsid w:val="00BC3053"/>
    <w:rsid w:val="00BC4D2E"/>
    <w:rsid w:val="00BC796D"/>
    <w:rsid w:val="00BD48AC"/>
    <w:rsid w:val="00BD4F8A"/>
    <w:rsid w:val="00BD5F1A"/>
    <w:rsid w:val="00BD6A46"/>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995"/>
    <w:rsid w:val="00C54D41"/>
    <w:rsid w:val="00C60783"/>
    <w:rsid w:val="00C64672"/>
    <w:rsid w:val="00C70697"/>
    <w:rsid w:val="00C72EF4"/>
    <w:rsid w:val="00C75D2F"/>
    <w:rsid w:val="00C767BE"/>
    <w:rsid w:val="00C76845"/>
    <w:rsid w:val="00C76E3C"/>
    <w:rsid w:val="00C81568"/>
    <w:rsid w:val="00C9027A"/>
    <w:rsid w:val="00C9068E"/>
    <w:rsid w:val="00C93C4B"/>
    <w:rsid w:val="00C944AB"/>
    <w:rsid w:val="00C95052"/>
    <w:rsid w:val="00C95B40"/>
    <w:rsid w:val="00C95F30"/>
    <w:rsid w:val="00CA1ED8"/>
    <w:rsid w:val="00CB009F"/>
    <w:rsid w:val="00CB1F63"/>
    <w:rsid w:val="00CB7170"/>
    <w:rsid w:val="00CC040E"/>
    <w:rsid w:val="00CC111F"/>
    <w:rsid w:val="00CC2011"/>
    <w:rsid w:val="00CC3EA0"/>
    <w:rsid w:val="00CC7B45"/>
    <w:rsid w:val="00CD1188"/>
    <w:rsid w:val="00CD19AE"/>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15BAB"/>
    <w:rsid w:val="00D239A7"/>
    <w:rsid w:val="00D23F47"/>
    <w:rsid w:val="00D31474"/>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949E0"/>
    <w:rsid w:val="00D94EB1"/>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30CB"/>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09FA"/>
    <w:rsid w:val="00E63838"/>
    <w:rsid w:val="00E64434"/>
    <w:rsid w:val="00E652E6"/>
    <w:rsid w:val="00E67C51"/>
    <w:rsid w:val="00E72EFC"/>
    <w:rsid w:val="00E758EC"/>
    <w:rsid w:val="00E77E86"/>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4416"/>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692B"/>
    <w:rsid w:val="00F67F53"/>
    <w:rsid w:val="00F703BE"/>
    <w:rsid w:val="00F71F69"/>
    <w:rsid w:val="00F72B72"/>
    <w:rsid w:val="00F74BB9"/>
    <w:rsid w:val="00F75582"/>
    <w:rsid w:val="00F76EFA"/>
    <w:rsid w:val="00F804BE"/>
    <w:rsid w:val="00F817CE"/>
    <w:rsid w:val="00F8456C"/>
    <w:rsid w:val="00F859D8"/>
    <w:rsid w:val="00F863D1"/>
    <w:rsid w:val="00F868F5"/>
    <w:rsid w:val="00F9056A"/>
    <w:rsid w:val="00F90F8D"/>
    <w:rsid w:val="00F92782"/>
    <w:rsid w:val="00F93AA9"/>
    <w:rsid w:val="00F96985"/>
    <w:rsid w:val="00F97838"/>
    <w:rsid w:val="00FA2BB3"/>
    <w:rsid w:val="00FA7010"/>
    <w:rsid w:val="00FB4C80"/>
    <w:rsid w:val="00FB6A6A"/>
    <w:rsid w:val="00FC0C15"/>
    <w:rsid w:val="00FC7429"/>
    <w:rsid w:val="00FD07F6"/>
    <w:rsid w:val="00FD1EC8"/>
    <w:rsid w:val="00FD47ED"/>
    <w:rsid w:val="00FD74DB"/>
    <w:rsid w:val="00FD7660"/>
    <w:rsid w:val="00FD7E47"/>
    <w:rsid w:val="00FE0655"/>
    <w:rsid w:val="00FE2365"/>
    <w:rsid w:val="00FE3596"/>
    <w:rsid w:val="00FE4C7B"/>
    <w:rsid w:val="00FE7336"/>
    <w:rsid w:val="00FE787C"/>
    <w:rsid w:val="00FF45A5"/>
    <w:rsid w:val="00FF5C91"/>
    <w:rsid w:val="1C55D088"/>
    <w:rsid w:val="37F413EA"/>
    <w:rsid w:val="3D6C57AD"/>
    <w:rsid w:val="41D36C9B"/>
    <w:rsid w:val="522EBE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D8777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92827"/>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001D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001D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001D97"/>
    <w:pPr>
      <w:numPr>
        <w:ilvl w:val="2"/>
      </w:numPr>
      <w:spacing w:before="120"/>
      <w:outlineLvl w:val="2"/>
    </w:pPr>
    <w:rPr>
      <w:sz w:val="28"/>
      <w:szCs w:val="28"/>
    </w:rPr>
  </w:style>
  <w:style w:type="paragraph" w:styleId="Heading4">
    <w:name w:val="heading 4"/>
    <w:basedOn w:val="Heading3"/>
    <w:next w:val="Normal"/>
    <w:qFormat/>
    <w:rsid w:val="00001D97"/>
    <w:pPr>
      <w:numPr>
        <w:ilvl w:val="3"/>
      </w:numPr>
      <w:outlineLvl w:val="3"/>
    </w:pPr>
    <w:rPr>
      <w:sz w:val="24"/>
      <w:szCs w:val="24"/>
    </w:rPr>
  </w:style>
  <w:style w:type="paragraph" w:styleId="Heading5">
    <w:name w:val="heading 5"/>
    <w:basedOn w:val="Heading4"/>
    <w:next w:val="Normal"/>
    <w:qFormat/>
    <w:rsid w:val="00001D97"/>
    <w:pPr>
      <w:numPr>
        <w:ilvl w:val="4"/>
      </w:numPr>
      <w:outlineLvl w:val="4"/>
    </w:pPr>
    <w:rPr>
      <w:sz w:val="22"/>
      <w:szCs w:val="22"/>
    </w:rPr>
  </w:style>
  <w:style w:type="paragraph" w:styleId="Heading6">
    <w:name w:val="heading 6"/>
    <w:basedOn w:val="Normal"/>
    <w:next w:val="Normal"/>
    <w:qFormat/>
    <w:rsid w:val="00001D97"/>
    <w:pPr>
      <w:keepNext/>
      <w:keepLines/>
      <w:numPr>
        <w:ilvl w:val="5"/>
        <w:numId w:val="1"/>
      </w:numPr>
      <w:spacing w:before="120"/>
      <w:outlineLvl w:val="5"/>
    </w:pPr>
    <w:rPr>
      <w:rFonts w:cs="Arial"/>
    </w:rPr>
  </w:style>
  <w:style w:type="paragraph" w:styleId="Heading7">
    <w:name w:val="heading 7"/>
    <w:basedOn w:val="Normal"/>
    <w:next w:val="Normal"/>
    <w:qFormat/>
    <w:rsid w:val="00001D97"/>
    <w:pPr>
      <w:keepNext/>
      <w:keepLines/>
      <w:numPr>
        <w:ilvl w:val="6"/>
        <w:numId w:val="1"/>
      </w:numPr>
      <w:spacing w:before="120"/>
      <w:outlineLvl w:val="6"/>
    </w:pPr>
    <w:rPr>
      <w:rFonts w:cs="Arial"/>
    </w:rPr>
  </w:style>
  <w:style w:type="paragraph" w:styleId="Heading8">
    <w:name w:val="heading 8"/>
    <w:basedOn w:val="Heading7"/>
    <w:next w:val="Normal"/>
    <w:qFormat/>
    <w:rsid w:val="00001D97"/>
    <w:pPr>
      <w:numPr>
        <w:ilvl w:val="7"/>
      </w:numPr>
      <w:outlineLvl w:val="7"/>
    </w:pPr>
  </w:style>
  <w:style w:type="paragraph" w:styleId="Heading9">
    <w:name w:val="heading 9"/>
    <w:basedOn w:val="Heading8"/>
    <w:next w:val="Normal"/>
    <w:qFormat/>
    <w:rsid w:val="00001D97"/>
    <w:pPr>
      <w:numPr>
        <w:ilvl w:val="8"/>
      </w:numPr>
      <w:outlineLvl w:val="8"/>
    </w:pPr>
  </w:style>
  <w:style w:type="character" w:default="1" w:styleId="DefaultParagraphFont">
    <w:name w:val="Default Paragraph Font"/>
    <w:uiPriority w:val="1"/>
    <w:semiHidden/>
    <w:unhideWhenUsed/>
    <w:rsid w:val="0019282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92827"/>
  </w:style>
  <w:style w:type="paragraph" w:styleId="TOC8">
    <w:name w:val="toc 8"/>
    <w:basedOn w:val="TOC1"/>
    <w:semiHidden/>
    <w:rsid w:val="00001D97"/>
    <w:pPr>
      <w:spacing w:before="180"/>
      <w:ind w:left="2693" w:hanging="2693"/>
    </w:pPr>
    <w:rPr>
      <w:b w:val="0"/>
      <w:bCs/>
    </w:rPr>
  </w:style>
  <w:style w:type="paragraph" w:styleId="TOC1">
    <w:name w:val="toc 1"/>
    <w:aliases w:val="Observation TOC2"/>
    <w:uiPriority w:val="39"/>
    <w:rsid w:val="00001D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001D97"/>
    <w:pPr>
      <w:keepNext/>
      <w:keepLines/>
      <w:spacing w:before="180"/>
      <w:jc w:val="center"/>
    </w:pPr>
  </w:style>
  <w:style w:type="paragraph" w:styleId="Caption">
    <w:name w:val="caption"/>
    <w:basedOn w:val="Normal"/>
    <w:next w:val="Normal"/>
    <w:qFormat/>
    <w:rsid w:val="00001D97"/>
    <w:pPr>
      <w:spacing w:after="240"/>
      <w:jc w:val="center"/>
    </w:pPr>
    <w:rPr>
      <w:b/>
      <w:bCs/>
    </w:rPr>
  </w:style>
  <w:style w:type="paragraph" w:styleId="TOC5">
    <w:name w:val="toc 5"/>
    <w:aliases w:val="Observation TOC"/>
    <w:basedOn w:val="TOC4"/>
    <w:semiHidden/>
    <w:rsid w:val="00001D97"/>
    <w:pPr>
      <w:tabs>
        <w:tab w:val="right" w:pos="1701"/>
      </w:tabs>
      <w:ind w:left="1701" w:hanging="1701"/>
    </w:pPr>
  </w:style>
  <w:style w:type="paragraph" w:styleId="TOC4">
    <w:name w:val="toc 4"/>
    <w:basedOn w:val="TOC3"/>
    <w:semiHidden/>
    <w:rsid w:val="00001D97"/>
    <w:pPr>
      <w:ind w:left="1418" w:hanging="1418"/>
    </w:pPr>
  </w:style>
  <w:style w:type="paragraph" w:styleId="TOC3">
    <w:name w:val="toc 3"/>
    <w:basedOn w:val="TOC2"/>
    <w:semiHidden/>
    <w:rsid w:val="00001D97"/>
    <w:pPr>
      <w:ind w:left="1134" w:hanging="1134"/>
    </w:pPr>
  </w:style>
  <w:style w:type="paragraph" w:styleId="TOC2">
    <w:name w:val="toc 2"/>
    <w:basedOn w:val="TOC1"/>
    <w:semiHidden/>
    <w:rsid w:val="00001D97"/>
    <w:pPr>
      <w:keepNext w:val="0"/>
      <w:spacing w:before="0"/>
      <w:ind w:left="851" w:hanging="851"/>
    </w:pPr>
    <w:rPr>
      <w:szCs w:val="20"/>
    </w:rPr>
  </w:style>
  <w:style w:type="paragraph" w:styleId="Index2">
    <w:name w:val="index 2"/>
    <w:basedOn w:val="Index1"/>
    <w:semiHidden/>
    <w:rsid w:val="00001D97"/>
    <w:pPr>
      <w:ind w:left="284"/>
    </w:pPr>
  </w:style>
  <w:style w:type="paragraph" w:styleId="Index1">
    <w:name w:val="index 1"/>
    <w:basedOn w:val="Normal"/>
    <w:semiHidden/>
    <w:rsid w:val="00001D97"/>
    <w:pPr>
      <w:keepLines/>
      <w:spacing w:after="0"/>
    </w:pPr>
  </w:style>
  <w:style w:type="paragraph" w:styleId="DocumentMap">
    <w:name w:val="Document Map"/>
    <w:basedOn w:val="Normal"/>
    <w:semiHidden/>
    <w:rsid w:val="00001D97"/>
    <w:pPr>
      <w:shd w:val="clear" w:color="auto" w:fill="000080"/>
    </w:pPr>
    <w:rPr>
      <w:rFonts w:ascii="Tahoma" w:hAnsi="Tahoma" w:cs="Tahoma"/>
    </w:rPr>
  </w:style>
  <w:style w:type="paragraph" w:styleId="ListNumber2">
    <w:name w:val="List Number 2"/>
    <w:basedOn w:val="ListNumber"/>
    <w:rsid w:val="00001D97"/>
    <w:pPr>
      <w:ind w:left="851"/>
    </w:pPr>
  </w:style>
  <w:style w:type="paragraph" w:styleId="ListNumber">
    <w:name w:val="List Number"/>
    <w:basedOn w:val="List"/>
    <w:rsid w:val="00001D97"/>
  </w:style>
  <w:style w:type="paragraph" w:styleId="List">
    <w:name w:val="List"/>
    <w:basedOn w:val="Normal"/>
    <w:rsid w:val="00001D97"/>
    <w:pPr>
      <w:ind w:left="568" w:hanging="284"/>
    </w:pPr>
  </w:style>
  <w:style w:type="paragraph" w:styleId="Header">
    <w:name w:val="header"/>
    <w:rsid w:val="00001D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001D97"/>
    <w:rPr>
      <w:b/>
      <w:bCs/>
      <w:position w:val="6"/>
      <w:sz w:val="16"/>
      <w:szCs w:val="16"/>
    </w:rPr>
  </w:style>
  <w:style w:type="paragraph" w:styleId="FootnoteText">
    <w:name w:val="footnote text"/>
    <w:basedOn w:val="Normal"/>
    <w:semiHidden/>
    <w:rsid w:val="00001D97"/>
    <w:pPr>
      <w:keepLines/>
      <w:spacing w:after="0"/>
      <w:ind w:left="454" w:hanging="454"/>
    </w:pPr>
    <w:rPr>
      <w:sz w:val="16"/>
      <w:szCs w:val="16"/>
    </w:rPr>
  </w:style>
  <w:style w:type="paragraph" w:customStyle="1" w:styleId="3GPPHeader">
    <w:name w:val="3GPP_Header"/>
    <w:basedOn w:val="Normal"/>
    <w:rsid w:val="00001D97"/>
    <w:pPr>
      <w:tabs>
        <w:tab w:val="left" w:pos="1701"/>
        <w:tab w:val="right" w:pos="9639"/>
      </w:tabs>
      <w:spacing w:after="240"/>
    </w:pPr>
    <w:rPr>
      <w:b/>
      <w:sz w:val="24"/>
    </w:rPr>
  </w:style>
  <w:style w:type="paragraph" w:styleId="TOC9">
    <w:name w:val="toc 9"/>
    <w:basedOn w:val="TOC8"/>
    <w:semiHidden/>
    <w:rsid w:val="00001D97"/>
    <w:pPr>
      <w:ind w:left="1418" w:hanging="1418"/>
    </w:pPr>
  </w:style>
  <w:style w:type="paragraph" w:styleId="TOC6">
    <w:name w:val="toc 6"/>
    <w:basedOn w:val="TOC5"/>
    <w:next w:val="Normal"/>
    <w:semiHidden/>
    <w:rsid w:val="00001D97"/>
    <w:pPr>
      <w:ind w:left="1985" w:hanging="1985"/>
    </w:pPr>
  </w:style>
  <w:style w:type="paragraph" w:styleId="TOC7">
    <w:name w:val="toc 7"/>
    <w:basedOn w:val="TOC6"/>
    <w:next w:val="Normal"/>
    <w:semiHidden/>
    <w:rsid w:val="00001D97"/>
    <w:pPr>
      <w:ind w:left="2268" w:hanging="2268"/>
    </w:pPr>
  </w:style>
  <w:style w:type="paragraph" w:styleId="ListBullet2">
    <w:name w:val="List Bullet 2"/>
    <w:basedOn w:val="ListBullet"/>
    <w:rsid w:val="00001D97"/>
    <w:pPr>
      <w:numPr>
        <w:numId w:val="6"/>
      </w:numPr>
    </w:pPr>
  </w:style>
  <w:style w:type="paragraph" w:styleId="ListBullet">
    <w:name w:val="List Bullet"/>
    <w:basedOn w:val="BodyText"/>
    <w:rsid w:val="00001D97"/>
    <w:pPr>
      <w:numPr>
        <w:numId w:val="5"/>
      </w:numPr>
    </w:pPr>
  </w:style>
  <w:style w:type="paragraph" w:styleId="ListBullet3">
    <w:name w:val="List Bullet 3"/>
    <w:basedOn w:val="ListBullet2"/>
    <w:rsid w:val="00001D97"/>
    <w:pPr>
      <w:numPr>
        <w:numId w:val="7"/>
      </w:numPr>
    </w:pPr>
  </w:style>
  <w:style w:type="paragraph" w:customStyle="1" w:styleId="EQ">
    <w:name w:val="EQ"/>
    <w:basedOn w:val="Normal"/>
    <w:next w:val="Normal"/>
    <w:rsid w:val="00001D97"/>
    <w:pPr>
      <w:keepLines/>
      <w:tabs>
        <w:tab w:val="center" w:pos="4536"/>
        <w:tab w:val="right" w:pos="9072"/>
      </w:tabs>
      <w:spacing w:after="180"/>
    </w:pPr>
    <w:rPr>
      <w:noProof/>
    </w:rPr>
  </w:style>
  <w:style w:type="paragraph" w:styleId="List2">
    <w:name w:val="List 2"/>
    <w:basedOn w:val="List"/>
    <w:rsid w:val="00001D97"/>
    <w:pPr>
      <w:ind w:left="851"/>
    </w:pPr>
  </w:style>
  <w:style w:type="paragraph" w:styleId="List3">
    <w:name w:val="List 3"/>
    <w:basedOn w:val="List2"/>
    <w:rsid w:val="00001D97"/>
    <w:pPr>
      <w:ind w:left="1135"/>
    </w:pPr>
  </w:style>
  <w:style w:type="paragraph" w:styleId="List4">
    <w:name w:val="List 4"/>
    <w:basedOn w:val="List3"/>
    <w:rsid w:val="00001D97"/>
    <w:pPr>
      <w:ind w:left="1418"/>
    </w:pPr>
  </w:style>
  <w:style w:type="paragraph" w:styleId="List5">
    <w:name w:val="List 5"/>
    <w:basedOn w:val="List4"/>
    <w:rsid w:val="00001D97"/>
    <w:pPr>
      <w:ind w:left="1702"/>
    </w:pPr>
  </w:style>
  <w:style w:type="paragraph" w:customStyle="1" w:styleId="EditorsNote">
    <w:name w:val="Editor's Note"/>
    <w:basedOn w:val="Normal"/>
    <w:rsid w:val="00001D97"/>
    <w:pPr>
      <w:keepLines/>
      <w:spacing w:after="180"/>
      <w:ind w:left="1135" w:hanging="851"/>
    </w:pPr>
    <w:rPr>
      <w:color w:val="FF0000"/>
    </w:rPr>
  </w:style>
  <w:style w:type="paragraph" w:styleId="ListBullet4">
    <w:name w:val="List Bullet 4"/>
    <w:basedOn w:val="ListBullet3"/>
    <w:rsid w:val="00001D97"/>
    <w:pPr>
      <w:numPr>
        <w:numId w:val="8"/>
      </w:numPr>
    </w:pPr>
  </w:style>
  <w:style w:type="paragraph" w:styleId="ListBullet5">
    <w:name w:val="List Bullet 5"/>
    <w:basedOn w:val="ListBullet4"/>
    <w:rsid w:val="00001D97"/>
    <w:pPr>
      <w:numPr>
        <w:numId w:val="4"/>
      </w:numPr>
    </w:pPr>
  </w:style>
  <w:style w:type="paragraph" w:styleId="Footer">
    <w:name w:val="footer"/>
    <w:basedOn w:val="Header"/>
    <w:semiHidden/>
    <w:rsid w:val="00001D97"/>
    <w:pPr>
      <w:jc w:val="center"/>
    </w:pPr>
    <w:rPr>
      <w:i/>
      <w:iCs/>
    </w:rPr>
  </w:style>
  <w:style w:type="paragraph" w:customStyle="1" w:styleId="Reference">
    <w:name w:val="Reference"/>
    <w:basedOn w:val="Normal"/>
    <w:rsid w:val="00001D97"/>
    <w:pPr>
      <w:numPr>
        <w:numId w:val="2"/>
      </w:numPr>
    </w:pPr>
  </w:style>
  <w:style w:type="paragraph" w:styleId="BalloonText">
    <w:name w:val="Balloon Text"/>
    <w:basedOn w:val="Normal"/>
    <w:semiHidden/>
    <w:rsid w:val="00001D97"/>
    <w:rPr>
      <w:rFonts w:ascii="Tahoma" w:hAnsi="Tahoma" w:cs="Tahoma"/>
      <w:sz w:val="16"/>
      <w:szCs w:val="16"/>
    </w:rPr>
  </w:style>
  <w:style w:type="character" w:styleId="PageNumber">
    <w:name w:val="page number"/>
    <w:basedOn w:val="DefaultParagraphFont"/>
    <w:semiHidden/>
    <w:rsid w:val="00001D97"/>
  </w:style>
  <w:style w:type="paragraph" w:styleId="BodyText">
    <w:name w:val="Body Text"/>
    <w:basedOn w:val="Normal"/>
    <w:link w:val="BodyTextChar"/>
    <w:rsid w:val="00001D97"/>
  </w:style>
  <w:style w:type="character" w:styleId="Hyperlink">
    <w:name w:val="Hyperlink"/>
    <w:uiPriority w:val="99"/>
    <w:rsid w:val="00001D97"/>
    <w:rPr>
      <w:color w:val="0000FF"/>
      <w:u w:val="single"/>
      <w:lang w:val="en-GB"/>
    </w:rPr>
  </w:style>
  <w:style w:type="character" w:styleId="FollowedHyperlink">
    <w:name w:val="FollowedHyperlink"/>
    <w:semiHidden/>
    <w:rsid w:val="00001D97"/>
    <w:rPr>
      <w:color w:val="FF0000"/>
      <w:u w:val="single"/>
    </w:rPr>
  </w:style>
  <w:style w:type="character" w:styleId="CommentReference">
    <w:name w:val="annotation reference"/>
    <w:semiHidden/>
    <w:rsid w:val="00001D97"/>
    <w:rPr>
      <w:sz w:val="16"/>
      <w:szCs w:val="16"/>
    </w:rPr>
  </w:style>
  <w:style w:type="paragraph" w:styleId="CommentText">
    <w:name w:val="annotation text"/>
    <w:basedOn w:val="Normal"/>
    <w:semiHidden/>
    <w:rsid w:val="00001D97"/>
  </w:style>
  <w:style w:type="paragraph" w:styleId="CommentSubject">
    <w:name w:val="annotation subject"/>
    <w:basedOn w:val="CommentText"/>
    <w:next w:val="CommentText"/>
    <w:semiHidden/>
    <w:rsid w:val="00001D97"/>
    <w:rPr>
      <w:b/>
      <w:bCs/>
    </w:rPr>
  </w:style>
  <w:style w:type="character" w:customStyle="1" w:styleId="Heading1Char">
    <w:name w:val="Heading 1 Char"/>
    <w:link w:val="Heading1"/>
    <w:rsid w:val="00001D97"/>
    <w:rPr>
      <w:rFonts w:ascii="Arial" w:hAnsi="Arial" w:cs="Arial"/>
      <w:sz w:val="36"/>
      <w:szCs w:val="36"/>
      <w:lang w:val="en-GB" w:eastAsia="zh-CN"/>
    </w:rPr>
  </w:style>
  <w:style w:type="paragraph" w:customStyle="1" w:styleId="B1">
    <w:name w:val="B1"/>
    <w:basedOn w:val="List"/>
    <w:rsid w:val="00001D97"/>
    <w:pPr>
      <w:spacing w:after="180"/>
    </w:pPr>
  </w:style>
  <w:style w:type="paragraph" w:customStyle="1" w:styleId="B2">
    <w:name w:val="B2"/>
    <w:basedOn w:val="List2"/>
    <w:rsid w:val="00001D97"/>
    <w:pPr>
      <w:spacing w:after="180"/>
    </w:pPr>
  </w:style>
  <w:style w:type="paragraph" w:customStyle="1" w:styleId="B3">
    <w:name w:val="B3"/>
    <w:basedOn w:val="List3"/>
    <w:rsid w:val="00001D97"/>
    <w:pPr>
      <w:spacing w:after="180"/>
    </w:pPr>
  </w:style>
  <w:style w:type="paragraph" w:customStyle="1" w:styleId="B4">
    <w:name w:val="B4"/>
    <w:basedOn w:val="List4"/>
    <w:rsid w:val="00001D97"/>
    <w:pPr>
      <w:spacing w:after="180"/>
    </w:pPr>
  </w:style>
  <w:style w:type="paragraph" w:customStyle="1" w:styleId="Proposal">
    <w:name w:val="Proposal"/>
    <w:basedOn w:val="Normal"/>
    <w:rsid w:val="00001D97"/>
    <w:pPr>
      <w:numPr>
        <w:numId w:val="3"/>
      </w:numPr>
      <w:tabs>
        <w:tab w:val="clear" w:pos="1304"/>
        <w:tab w:val="left" w:pos="1701"/>
      </w:tabs>
      <w:ind w:left="1701" w:hanging="1701"/>
    </w:pPr>
    <w:rPr>
      <w:b/>
      <w:bCs/>
    </w:rPr>
  </w:style>
  <w:style w:type="character" w:customStyle="1" w:styleId="BodyTextChar">
    <w:name w:val="Body Text Char"/>
    <w:link w:val="BodyText"/>
    <w:rsid w:val="00001D97"/>
    <w:rPr>
      <w:rFonts w:ascii="Arial" w:hAnsi="Arial"/>
      <w:lang w:val="en-GB" w:eastAsia="zh-CN"/>
    </w:rPr>
  </w:style>
  <w:style w:type="paragraph" w:customStyle="1" w:styleId="B5">
    <w:name w:val="B5"/>
    <w:basedOn w:val="List5"/>
    <w:rsid w:val="00001D97"/>
    <w:pPr>
      <w:spacing w:after="180"/>
    </w:pPr>
  </w:style>
  <w:style w:type="paragraph" w:customStyle="1" w:styleId="EX">
    <w:name w:val="EX"/>
    <w:basedOn w:val="Normal"/>
    <w:rsid w:val="00001D97"/>
    <w:pPr>
      <w:keepLines/>
      <w:spacing w:after="180"/>
      <w:ind w:left="1702" w:hanging="1418"/>
    </w:pPr>
  </w:style>
  <w:style w:type="paragraph" w:customStyle="1" w:styleId="EW">
    <w:name w:val="EW"/>
    <w:basedOn w:val="EX"/>
    <w:rsid w:val="00001D97"/>
    <w:pPr>
      <w:spacing w:after="0"/>
    </w:pPr>
  </w:style>
  <w:style w:type="paragraph" w:customStyle="1" w:styleId="TAL">
    <w:name w:val="TAL"/>
    <w:basedOn w:val="Normal"/>
    <w:rsid w:val="00001D97"/>
    <w:pPr>
      <w:keepNext/>
      <w:keepLines/>
      <w:spacing w:after="0"/>
    </w:pPr>
    <w:rPr>
      <w:sz w:val="18"/>
    </w:rPr>
  </w:style>
  <w:style w:type="paragraph" w:customStyle="1" w:styleId="TAC">
    <w:name w:val="TAC"/>
    <w:basedOn w:val="TAL"/>
    <w:rsid w:val="00001D97"/>
    <w:pPr>
      <w:jc w:val="center"/>
    </w:pPr>
  </w:style>
  <w:style w:type="paragraph" w:customStyle="1" w:styleId="TAH">
    <w:name w:val="TAH"/>
    <w:basedOn w:val="TAC"/>
    <w:rsid w:val="00001D97"/>
    <w:rPr>
      <w:b/>
    </w:rPr>
  </w:style>
  <w:style w:type="paragraph" w:customStyle="1" w:styleId="TAN">
    <w:name w:val="TAN"/>
    <w:basedOn w:val="TAL"/>
    <w:rsid w:val="00001D97"/>
    <w:pPr>
      <w:ind w:left="851" w:hanging="851"/>
    </w:pPr>
  </w:style>
  <w:style w:type="paragraph" w:customStyle="1" w:styleId="TAR">
    <w:name w:val="TAR"/>
    <w:basedOn w:val="TAL"/>
    <w:rsid w:val="00001D97"/>
    <w:pPr>
      <w:jc w:val="right"/>
    </w:pPr>
  </w:style>
  <w:style w:type="paragraph" w:customStyle="1" w:styleId="TH">
    <w:name w:val="TH"/>
    <w:basedOn w:val="Normal"/>
    <w:rsid w:val="00001D97"/>
    <w:pPr>
      <w:keepNext/>
      <w:keepLines/>
      <w:spacing w:before="60" w:after="180"/>
      <w:jc w:val="center"/>
    </w:pPr>
    <w:rPr>
      <w:b/>
    </w:rPr>
  </w:style>
  <w:style w:type="paragraph" w:customStyle="1" w:styleId="TF">
    <w:name w:val="TF"/>
    <w:basedOn w:val="TH"/>
    <w:rsid w:val="00001D97"/>
    <w:pPr>
      <w:keepNext w:val="0"/>
      <w:spacing w:before="0" w:after="240"/>
    </w:pPr>
  </w:style>
  <w:style w:type="paragraph" w:customStyle="1" w:styleId="TT">
    <w:name w:val="TT"/>
    <w:basedOn w:val="Heading1"/>
    <w:next w:val="Normal"/>
    <w:rsid w:val="00001D97"/>
    <w:pPr>
      <w:numPr>
        <w:numId w:val="0"/>
      </w:numPr>
      <w:ind w:left="1134" w:hanging="1134"/>
      <w:outlineLvl w:val="9"/>
    </w:pPr>
    <w:rPr>
      <w:rFonts w:cs="Times New Roman"/>
      <w:szCs w:val="20"/>
      <w:lang w:eastAsia="en-US"/>
    </w:rPr>
  </w:style>
  <w:style w:type="paragraph" w:customStyle="1" w:styleId="ZA">
    <w:name w:val="ZA"/>
    <w:rsid w:val="00001D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01D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01D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001D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001D97"/>
  </w:style>
  <w:style w:type="paragraph" w:customStyle="1" w:styleId="ZH">
    <w:name w:val="ZH"/>
    <w:rsid w:val="00001D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001D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001D97"/>
    <w:pPr>
      <w:framePr w:hRule="auto" w:wrap="notBeside" w:y="852"/>
    </w:pPr>
    <w:rPr>
      <w:i w:val="0"/>
      <w:sz w:val="40"/>
    </w:rPr>
  </w:style>
  <w:style w:type="paragraph" w:customStyle="1" w:styleId="ZU">
    <w:name w:val="ZU"/>
    <w:rsid w:val="00001D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01D97"/>
    <w:pPr>
      <w:framePr w:wrap="notBeside" w:y="16161"/>
    </w:pPr>
  </w:style>
  <w:style w:type="paragraph" w:customStyle="1" w:styleId="FP">
    <w:name w:val="FP"/>
    <w:basedOn w:val="Normal"/>
    <w:rsid w:val="00001D97"/>
    <w:pPr>
      <w:spacing w:after="0"/>
    </w:pPr>
  </w:style>
  <w:style w:type="paragraph" w:customStyle="1" w:styleId="Observation">
    <w:name w:val="Observation"/>
    <w:basedOn w:val="Proposal"/>
    <w:qFormat/>
    <w:rsid w:val="00001D97"/>
    <w:pPr>
      <w:numPr>
        <w:numId w:val="13"/>
      </w:numPr>
      <w:ind w:left="1701" w:hanging="1701"/>
    </w:pPr>
  </w:style>
  <w:style w:type="paragraph" w:styleId="TableofFigures">
    <w:name w:val="table of figures"/>
    <w:basedOn w:val="Normal"/>
    <w:next w:val="Normal"/>
    <w:uiPriority w:val="99"/>
    <w:rsid w:val="00001D97"/>
    <w:pPr>
      <w:ind w:left="1418" w:hanging="1418"/>
    </w:pPr>
    <w:rPr>
      <w:b/>
    </w:rPr>
  </w:style>
  <w:style w:type="paragraph" w:customStyle="1" w:styleId="Doc-text2">
    <w:name w:val="Doc-text2"/>
    <w:basedOn w:val="Normal"/>
    <w:link w:val="Doc-text2Char"/>
    <w:qFormat/>
    <w:rsid w:val="00001D97"/>
    <w:pPr>
      <w:tabs>
        <w:tab w:val="left" w:pos="1622"/>
      </w:tabs>
      <w:spacing w:after="0"/>
      <w:ind w:left="1622" w:hanging="363"/>
    </w:pPr>
    <w:rPr>
      <w:rFonts w:eastAsia="MS Mincho"/>
      <w:szCs w:val="24"/>
      <w:lang w:eastAsia="en-GB"/>
    </w:rPr>
  </w:style>
  <w:style w:type="character" w:customStyle="1" w:styleId="Doc-text2Char">
    <w:name w:val="Doc-text2 Char"/>
    <w:link w:val="Doc-text2"/>
    <w:rsid w:val="00001D97"/>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5NUHHDQN7SK2-1476151046-20585</_dlc_DocId>
    <_dlc_DocIdUrl xmlns="f166a696-7b5b-4ccd-9f0c-ffde0cceec81">
      <Url>https://ericsson.sharepoint.com/sites/star/_layouts/15/DocIdRedir.aspx?ID=5NUHHDQN7SK2-1476151046-20585</Url>
      <Description>5NUHHDQN7SK2-1476151046-20585</Description>
    </_dlc_DocIdUrl>
    <TaxCatchAll xmlns="d8762117-8292-4133-b1c7-eab5c6487cfd">
      <Value>4</Value>
      <Value>75</Value>
    </TaxCatchAl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Wireless Access Networks</TermName>
          <TermId xmlns="http://schemas.microsoft.com/office/infopath/2007/PartnerControls">ff4ebfd4-b054-4157-89e2-fb527533ae9d</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Johan Rune</Prepared.>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D874B90-5EAE-4FEE-B436-6A9077352560}">
  <ds:schemaRefs>
    <ds:schemaRef ds:uri="http://schemas.microsoft.com/sharepoint/v3/contenttype/forms"/>
  </ds:schemaRefs>
</ds:datastoreItem>
</file>

<file path=customXml/itemProps2.xml><?xml version="1.0" encoding="utf-8"?>
<ds:datastoreItem xmlns:ds="http://schemas.openxmlformats.org/officeDocument/2006/customXml" ds:itemID="{03C18106-196B-4FD0-8232-601DC5AFDDD8}">
  <ds:schemaRefs>
    <ds:schemaRef ds:uri="Microsoft.SharePoint.Taxonomy.ContentTypeSync"/>
  </ds:schemaRefs>
</ds:datastoreItem>
</file>

<file path=customXml/itemProps3.xml><?xml version="1.0" encoding="utf-8"?>
<ds:datastoreItem xmlns:ds="http://schemas.openxmlformats.org/officeDocument/2006/customXml" ds:itemID="{A691052D-A53E-4EBC-A703-3374B6DD7661}">
  <ds:schemaRefs>
    <ds:schemaRef ds:uri="http://schemas.microsoft.com/sharepoint/events"/>
  </ds:schemaRefs>
</ds:datastoreItem>
</file>

<file path=customXml/itemProps4.xml><?xml version="1.0" encoding="utf-8"?>
<ds:datastoreItem xmlns:ds="http://schemas.openxmlformats.org/officeDocument/2006/customXml" ds:itemID="{2C9C1A45-BF40-475A-B9D1-EA67E59041B5}">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DA29E6BD-53C5-4EF4-910A-C2CBBC7FB0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1492</Words>
  <Characters>7388</Characters>
  <Application>Microsoft Office Word</Application>
  <DocSecurity>0</DocSecurity>
  <Lines>167</Lines>
  <Paragraphs>76</Paragraphs>
  <ScaleCrop>false</ScaleCrop>
  <Company/>
  <LinksUpToDate>false</LinksUpToDate>
  <CharactersWithSpaces>8804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Inter-Frequency Reselection Rules for RNA/Registration Area Stickiness</dc:title>
  <dc:subject/>
  <dc:creator/>
  <cp:keywords/>
  <cp:lastModifiedBy/>
  <cp:revision>3</cp:revision>
  <dcterms:created xsi:type="dcterms:W3CDTF">2018-04-04T14:57:00Z</dcterms:created>
  <dcterms:modified xsi:type="dcterms:W3CDTF">2018-04-05T22:10:00Z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4;#Research|7f1f7aab-c784-40ec-8666-825d2ac7abef</vt:lpwstr>
  </property>
  <property fmtid="{D5CDD505-2E9C-101B-9397-08002B2CF9AE}" pid="3" name="EriCOLLProjects">
    <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0x010100C5F30C9B16E14C8EACE5F2CC7B7AC7F400F5862E332FC6CE449700A00A9FC83FBA</vt:lpwstr>
  </property>
  <property fmtid="{D5CDD505-2E9C-101B-9397-08002B2CF9AE}" pid="9" name="Date">
    <vt:filetime>2010-01-07T23:00:00Z</vt:filetime>
  </property>
  <property fmtid="{D5CDD505-2E9C-101B-9397-08002B2CF9AE}" pid="10" name="EriCOLLOrganizationUnit">
    <vt:lpwstr>75;#GFTE ER Wireless Access Networks|ff4ebfd4-b054-4157-89e2-fb527533ae9d</vt:lpwstr>
  </property>
  <property fmtid="{D5CDD505-2E9C-101B-9397-08002B2CF9AE}" pid="11" name="EriCOLLCustomer">
    <vt:lpwstr/>
  </property>
  <property fmtid="{D5CDD505-2E9C-101B-9397-08002B2CF9AE}" pid="12" name="EriCOLLProducts">
    <vt:lpwstr/>
  </property>
  <property fmtid="{D5CDD505-2E9C-101B-9397-08002B2CF9AE}" pid="13" name="_dlc_DocIdItemGuid">
    <vt:lpwstr>fda9417d-1209-4222-86d0-19152b092170</vt:lpwstr>
  </property>
  <property fmtid="{D5CDD505-2E9C-101B-9397-08002B2CF9AE}" pid="14" name="URL">
    <vt:lpwstr/>
  </property>
  <property fmtid="{D5CDD505-2E9C-101B-9397-08002B2CF9AE}" pid="15" name="Comments">
    <vt:lpwstr/>
  </property>
</Properties>
</file>